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00" w:rsidRPr="000F3144" w:rsidRDefault="007B66DA" w:rsidP="007B66DA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F3144">
        <w:rPr>
          <w:rFonts w:ascii="Arial" w:hAnsi="Arial" w:cs="Arial"/>
          <w:b/>
          <w:sz w:val="20"/>
          <w:szCs w:val="20"/>
          <w:lang w:val="en-US"/>
        </w:rPr>
        <w:t xml:space="preserve">MULTILOCUS VARIABLE-NUMBER TANDEM REPEAT TYPING OF </w:t>
      </w:r>
      <w:r w:rsidRPr="000F3144">
        <w:rPr>
          <w:rFonts w:ascii="Arial" w:hAnsi="Arial" w:cs="Arial"/>
          <w:b/>
          <w:i/>
          <w:sz w:val="20"/>
          <w:szCs w:val="20"/>
          <w:lang w:val="en-US"/>
        </w:rPr>
        <w:t>MYCOBACTERIUM KANSASII</w:t>
      </w:r>
    </w:p>
    <w:p w:rsidR="005F5800" w:rsidRPr="007E689A" w:rsidRDefault="005F5800" w:rsidP="007B66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E689A">
        <w:rPr>
          <w:rFonts w:ascii="Arial" w:hAnsi="Arial" w:cs="Arial"/>
          <w:sz w:val="20"/>
          <w:szCs w:val="20"/>
        </w:rPr>
        <w:t>Zofia Bakuła</w:t>
      </w:r>
      <w:r w:rsidRPr="007E689A">
        <w:rPr>
          <w:rFonts w:ascii="Arial" w:hAnsi="Arial" w:cs="Arial"/>
          <w:sz w:val="20"/>
          <w:szCs w:val="20"/>
          <w:vertAlign w:val="superscript"/>
        </w:rPr>
        <w:t>1</w:t>
      </w:r>
      <w:r w:rsidRPr="007E689A">
        <w:rPr>
          <w:rFonts w:ascii="Arial" w:hAnsi="Arial" w:cs="Arial"/>
          <w:sz w:val="20"/>
          <w:szCs w:val="20"/>
        </w:rPr>
        <w:t xml:space="preserve">, </w:t>
      </w:r>
      <w:r w:rsidR="007B66DA" w:rsidRPr="007E689A">
        <w:rPr>
          <w:rFonts w:ascii="Arial" w:hAnsi="Arial" w:cs="Arial"/>
          <w:sz w:val="20"/>
          <w:szCs w:val="20"/>
        </w:rPr>
        <w:t>Agata Podpora</w:t>
      </w:r>
      <w:r w:rsidR="007B66DA" w:rsidRPr="007E689A">
        <w:rPr>
          <w:rFonts w:ascii="Arial" w:hAnsi="Arial" w:cs="Arial"/>
          <w:sz w:val="20"/>
          <w:szCs w:val="20"/>
          <w:vertAlign w:val="superscript"/>
        </w:rPr>
        <w:t>1</w:t>
      </w:r>
      <w:r w:rsidR="007B66DA" w:rsidRPr="007E689A">
        <w:rPr>
          <w:rFonts w:ascii="Arial" w:hAnsi="Arial" w:cs="Arial"/>
          <w:sz w:val="20"/>
          <w:szCs w:val="20"/>
        </w:rPr>
        <w:t>, Anna Brzostek</w:t>
      </w:r>
      <w:r w:rsidR="007B66DA" w:rsidRPr="007E689A">
        <w:rPr>
          <w:rFonts w:ascii="Arial" w:hAnsi="Arial" w:cs="Arial"/>
          <w:sz w:val="20"/>
          <w:szCs w:val="20"/>
          <w:vertAlign w:val="superscript"/>
        </w:rPr>
        <w:t>2</w:t>
      </w:r>
      <w:r w:rsidR="007B66DA" w:rsidRPr="007E689A">
        <w:rPr>
          <w:rFonts w:ascii="Arial" w:hAnsi="Arial" w:cs="Arial"/>
          <w:sz w:val="20"/>
          <w:szCs w:val="20"/>
        </w:rPr>
        <w:t xml:space="preserve">, </w:t>
      </w:r>
      <w:r w:rsidR="00CA2D9B">
        <w:rPr>
          <w:rFonts w:ascii="Arial" w:hAnsi="Arial" w:cs="Arial"/>
          <w:sz w:val="20"/>
          <w:szCs w:val="20"/>
        </w:rPr>
        <w:t>Paweł Parniewski</w:t>
      </w:r>
      <w:r w:rsidR="00CA2D9B" w:rsidRPr="007E689A">
        <w:rPr>
          <w:rFonts w:ascii="Arial" w:hAnsi="Arial" w:cs="Arial"/>
          <w:sz w:val="20"/>
          <w:szCs w:val="20"/>
          <w:vertAlign w:val="superscript"/>
        </w:rPr>
        <w:t>2</w:t>
      </w:r>
      <w:r w:rsidR="00CA2D9B">
        <w:rPr>
          <w:rFonts w:ascii="Arial" w:hAnsi="Arial" w:cs="Arial"/>
          <w:sz w:val="20"/>
          <w:szCs w:val="20"/>
        </w:rPr>
        <w:t xml:space="preserve">, </w:t>
      </w:r>
      <w:r w:rsidR="007B66DA" w:rsidRPr="007E689A">
        <w:rPr>
          <w:rFonts w:ascii="Arial" w:hAnsi="Arial" w:cs="Arial"/>
          <w:sz w:val="20"/>
          <w:szCs w:val="20"/>
        </w:rPr>
        <w:t>Jarosław Dziadek</w:t>
      </w:r>
      <w:r w:rsidR="007B66DA" w:rsidRPr="007E689A">
        <w:rPr>
          <w:rFonts w:ascii="Arial" w:hAnsi="Arial" w:cs="Arial"/>
          <w:sz w:val="20"/>
          <w:szCs w:val="20"/>
          <w:vertAlign w:val="superscript"/>
        </w:rPr>
        <w:t>2</w:t>
      </w:r>
      <w:r w:rsidR="007B66DA" w:rsidRPr="007E689A">
        <w:rPr>
          <w:rFonts w:ascii="Arial" w:hAnsi="Arial" w:cs="Arial"/>
          <w:sz w:val="20"/>
          <w:szCs w:val="20"/>
        </w:rPr>
        <w:t xml:space="preserve">, </w:t>
      </w:r>
      <w:r w:rsidRPr="007E689A">
        <w:rPr>
          <w:rFonts w:ascii="Arial" w:hAnsi="Arial" w:cs="Arial"/>
          <w:sz w:val="20"/>
          <w:szCs w:val="20"/>
        </w:rPr>
        <w:t>Tomasz Jagielski</w:t>
      </w:r>
      <w:r w:rsidRPr="007E689A">
        <w:rPr>
          <w:rFonts w:ascii="Arial" w:hAnsi="Arial" w:cs="Arial"/>
          <w:sz w:val="20"/>
          <w:szCs w:val="20"/>
          <w:vertAlign w:val="superscript"/>
        </w:rPr>
        <w:t>1</w:t>
      </w:r>
    </w:p>
    <w:p w:rsidR="007B66DA" w:rsidRPr="007E689A" w:rsidRDefault="007B66DA" w:rsidP="007B66DA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5F5800" w:rsidRPr="000F3144" w:rsidRDefault="005F5800" w:rsidP="007B66D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8151B"/>
          <w:sz w:val="20"/>
          <w:szCs w:val="20"/>
          <w:lang w:val="en-US"/>
        </w:rPr>
      </w:pPr>
      <w:r w:rsidRPr="000F3144">
        <w:rPr>
          <w:rFonts w:ascii="Arial" w:eastAsia="Times New Roman" w:hAnsi="Arial" w:cs="Arial"/>
          <w:color w:val="28151B"/>
          <w:sz w:val="20"/>
          <w:szCs w:val="20"/>
          <w:vertAlign w:val="superscript"/>
          <w:lang w:val="en-US"/>
        </w:rPr>
        <w:t>1</w:t>
      </w:r>
      <w:r w:rsidRPr="000F3144">
        <w:rPr>
          <w:rFonts w:ascii="Arial" w:eastAsia="Times New Roman" w:hAnsi="Arial" w:cs="Arial"/>
          <w:color w:val="28151B"/>
          <w:sz w:val="20"/>
          <w:szCs w:val="20"/>
          <w:lang w:val="en-US"/>
        </w:rPr>
        <w:t>Department of Applied Microbiology, Institute of Microbiology, Faculty of Bi</w:t>
      </w:r>
      <w:r w:rsidR="007B66DA" w:rsidRPr="000F3144">
        <w:rPr>
          <w:rFonts w:ascii="Arial" w:eastAsia="Times New Roman" w:hAnsi="Arial" w:cs="Arial"/>
          <w:color w:val="28151B"/>
          <w:sz w:val="20"/>
          <w:szCs w:val="20"/>
          <w:lang w:val="en-US"/>
        </w:rPr>
        <w:t xml:space="preserve">ology, University of Warsaw, </w:t>
      </w:r>
      <w:r w:rsidRPr="000F3144">
        <w:rPr>
          <w:rFonts w:ascii="Arial" w:eastAsia="Times New Roman" w:hAnsi="Arial" w:cs="Arial"/>
          <w:color w:val="28151B"/>
          <w:sz w:val="20"/>
          <w:szCs w:val="20"/>
          <w:lang w:val="en-US"/>
        </w:rPr>
        <w:t>Warsaw, Poland</w:t>
      </w:r>
    </w:p>
    <w:p w:rsidR="007B66DA" w:rsidRPr="000F3144" w:rsidRDefault="007B66DA" w:rsidP="007B66D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8151B"/>
          <w:sz w:val="20"/>
          <w:szCs w:val="20"/>
          <w:lang w:val="en-US"/>
        </w:rPr>
      </w:pPr>
      <w:r w:rsidRPr="000F3144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0F314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Mycobacterium Genetics and Physiology Unit, Institute of Medical Biology, Polish Ac</w:t>
      </w:r>
      <w:r w:rsidR="0094683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ademy of Sciences, Łódź, Poland</w:t>
      </w:r>
    </w:p>
    <w:p w:rsidR="007B66DA" w:rsidRPr="000F3144" w:rsidRDefault="007B66DA" w:rsidP="007B66D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8151B"/>
          <w:sz w:val="20"/>
          <w:szCs w:val="20"/>
          <w:lang w:val="en-US"/>
        </w:rPr>
      </w:pPr>
    </w:p>
    <w:p w:rsidR="005F5800" w:rsidRPr="000F3144" w:rsidRDefault="005F5800" w:rsidP="007B66DA">
      <w:pPr>
        <w:pStyle w:val="Nagwek1"/>
        <w:spacing w:before="0" w:beforeAutospacing="0" w:after="0" w:afterAutospacing="0" w:line="276" w:lineRule="auto"/>
        <w:jc w:val="both"/>
        <w:rPr>
          <w:rFonts w:ascii="Arial" w:eastAsia="Calibri" w:hAnsi="Arial" w:cs="Arial"/>
          <w:b w:val="0"/>
          <w:bCs w:val="0"/>
          <w:kern w:val="0"/>
          <w:sz w:val="20"/>
          <w:szCs w:val="20"/>
          <w:lang w:val="en-US" w:eastAsia="en-US"/>
        </w:rPr>
      </w:pPr>
      <w:r w:rsidRPr="000F3144">
        <w:rPr>
          <w:rFonts w:ascii="Arial" w:eastAsia="Calibri" w:hAnsi="Arial" w:cs="Arial"/>
          <w:b w:val="0"/>
          <w:bCs w:val="0"/>
          <w:kern w:val="0"/>
          <w:sz w:val="20"/>
          <w:szCs w:val="20"/>
          <w:lang w:val="en-US" w:eastAsia="en-US"/>
        </w:rPr>
        <w:t xml:space="preserve">The study was financed by the National Centre for Research and </w:t>
      </w:r>
      <w:r w:rsidR="00FB0D5D" w:rsidRPr="000F3144">
        <w:rPr>
          <w:rFonts w:ascii="Arial" w:eastAsia="Calibri" w:hAnsi="Arial" w:cs="Arial"/>
          <w:b w:val="0"/>
          <w:bCs w:val="0"/>
          <w:kern w:val="0"/>
          <w:sz w:val="20"/>
          <w:szCs w:val="20"/>
          <w:lang w:val="en-US" w:eastAsia="en-US"/>
        </w:rPr>
        <w:t>Development</w:t>
      </w:r>
      <w:r w:rsidRPr="000F3144">
        <w:rPr>
          <w:rFonts w:ascii="Arial" w:eastAsia="Calibri" w:hAnsi="Arial" w:cs="Arial"/>
          <w:b w:val="0"/>
          <w:bCs w:val="0"/>
          <w:kern w:val="0"/>
          <w:sz w:val="20"/>
          <w:szCs w:val="20"/>
          <w:lang w:val="en-US" w:eastAsia="en-US"/>
        </w:rPr>
        <w:t xml:space="preserve"> «LIDER» Programme (LIDER/044/457/L-4/12/NCBR/2013).</w:t>
      </w:r>
    </w:p>
    <w:p w:rsidR="00D43C46" w:rsidRPr="000F3144" w:rsidRDefault="00D43C46" w:rsidP="007B66DA">
      <w:pPr>
        <w:pStyle w:val="Nagwek1"/>
        <w:spacing w:before="0" w:beforeAutospacing="0" w:after="0" w:afterAutospacing="0" w:line="276" w:lineRule="auto"/>
        <w:jc w:val="both"/>
        <w:rPr>
          <w:rFonts w:ascii="Arial" w:eastAsia="Calibri" w:hAnsi="Arial" w:cs="Arial"/>
          <w:b w:val="0"/>
          <w:bCs w:val="0"/>
          <w:kern w:val="0"/>
          <w:sz w:val="20"/>
          <w:szCs w:val="20"/>
          <w:lang w:val="en-US" w:eastAsia="en-US"/>
        </w:rPr>
      </w:pPr>
    </w:p>
    <w:p w:rsidR="005C459C" w:rsidRPr="00251750" w:rsidRDefault="005C459C" w:rsidP="007B66DA">
      <w:pPr>
        <w:pStyle w:val="Nagwek1"/>
        <w:spacing w:before="0" w:beforeAutospacing="0" w:after="0" w:afterAutospacing="0" w:line="276" w:lineRule="auto"/>
        <w:jc w:val="both"/>
        <w:rPr>
          <w:rFonts w:ascii="Arial" w:eastAsia="Calibri" w:hAnsi="Arial" w:cs="Arial"/>
          <w:b w:val="0"/>
          <w:bCs w:val="0"/>
          <w:color w:val="FF0000"/>
          <w:kern w:val="0"/>
          <w:sz w:val="20"/>
          <w:szCs w:val="20"/>
          <w:lang w:eastAsia="en-US"/>
        </w:rPr>
      </w:pPr>
    </w:p>
    <w:p w:rsidR="00AF4B82" w:rsidRPr="000F3144" w:rsidRDefault="00D43C46" w:rsidP="00D43C46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296E6D">
        <w:rPr>
          <w:rFonts w:ascii="Arial" w:hAnsi="Arial" w:cs="Arial"/>
          <w:b/>
          <w:sz w:val="20"/>
          <w:szCs w:val="20"/>
          <w:lang w:val="en-US"/>
        </w:rPr>
        <w:t>Aims</w:t>
      </w:r>
      <w:r w:rsidR="005F5800" w:rsidRPr="00296E6D">
        <w:rPr>
          <w:rFonts w:ascii="Arial" w:hAnsi="Arial" w:cs="Arial"/>
          <w:b/>
          <w:sz w:val="20"/>
          <w:szCs w:val="20"/>
          <w:lang w:val="en-US"/>
        </w:rPr>
        <w:t>:</w:t>
      </w:r>
      <w:r w:rsidR="005F5800" w:rsidRPr="00296E6D">
        <w:rPr>
          <w:rFonts w:ascii="Arial" w:hAnsi="Arial" w:cs="Arial"/>
          <w:sz w:val="20"/>
          <w:szCs w:val="20"/>
          <w:lang w:val="en-US"/>
        </w:rPr>
        <w:t xml:space="preserve"> </w:t>
      </w:r>
      <w:r w:rsidR="00296E6D" w:rsidRPr="00296E6D">
        <w:rPr>
          <w:rFonts w:ascii="Arial" w:hAnsi="Arial" w:cs="Arial"/>
          <w:i/>
          <w:sz w:val="20"/>
          <w:szCs w:val="20"/>
          <w:lang w:val="en-US"/>
        </w:rPr>
        <w:t>Mycobacterium kansasii</w:t>
      </w:r>
      <w:r w:rsidR="00296E6D" w:rsidRPr="00296E6D">
        <w:rPr>
          <w:rFonts w:ascii="Arial" w:hAnsi="Arial" w:cs="Arial"/>
          <w:sz w:val="20"/>
          <w:szCs w:val="20"/>
          <w:lang w:val="en-US"/>
        </w:rPr>
        <w:t xml:space="preserve"> is one of the most virulent</w:t>
      </w:r>
      <w:r w:rsidR="00B57E9B">
        <w:rPr>
          <w:rFonts w:ascii="Arial" w:hAnsi="Arial" w:cs="Arial"/>
          <w:sz w:val="20"/>
          <w:szCs w:val="20"/>
          <w:lang w:val="en-US"/>
        </w:rPr>
        <w:t xml:space="preserve"> nontuberculous mycobacteria</w:t>
      </w:r>
      <w:r w:rsidR="00296E6D" w:rsidRPr="00296E6D">
        <w:rPr>
          <w:rFonts w:ascii="Arial" w:hAnsi="Arial" w:cs="Arial"/>
          <w:sz w:val="20"/>
          <w:szCs w:val="20"/>
          <w:lang w:val="en-US"/>
        </w:rPr>
        <w:t xml:space="preserve"> </w:t>
      </w:r>
      <w:r w:rsidR="00B57E9B">
        <w:rPr>
          <w:rFonts w:ascii="Arial" w:hAnsi="Arial" w:cs="Arial"/>
          <w:sz w:val="20"/>
          <w:szCs w:val="20"/>
          <w:lang w:val="en-US"/>
        </w:rPr>
        <w:t>(</w:t>
      </w:r>
      <w:r w:rsidR="00296E6D" w:rsidRPr="00296E6D">
        <w:rPr>
          <w:rFonts w:ascii="Arial" w:hAnsi="Arial" w:cs="Arial"/>
          <w:sz w:val="20"/>
          <w:szCs w:val="20"/>
          <w:lang w:val="en-US"/>
        </w:rPr>
        <w:t>NTM</w:t>
      </w:r>
      <w:r w:rsidR="00B57E9B">
        <w:rPr>
          <w:rFonts w:ascii="Arial" w:hAnsi="Arial" w:cs="Arial"/>
          <w:sz w:val="20"/>
          <w:szCs w:val="20"/>
          <w:lang w:val="en-US"/>
        </w:rPr>
        <w:t>)</w:t>
      </w:r>
      <w:r w:rsidR="00296E6D" w:rsidRPr="00296E6D">
        <w:rPr>
          <w:rFonts w:ascii="Arial" w:hAnsi="Arial" w:cs="Arial"/>
          <w:sz w:val="20"/>
          <w:szCs w:val="20"/>
          <w:lang w:val="en-US"/>
        </w:rPr>
        <w:t>. It is also one of the six most commonly isolated NTM species around the world.</w:t>
      </w:r>
      <w:r w:rsidR="00296E6D">
        <w:rPr>
          <w:rFonts w:ascii="Arial" w:hAnsi="Arial" w:cs="Arial"/>
          <w:sz w:val="20"/>
          <w:szCs w:val="20"/>
          <w:lang w:val="en-US"/>
        </w:rPr>
        <w:t xml:space="preserve"> </w:t>
      </w:r>
      <w:r w:rsidR="00AF4B82" w:rsidRPr="000F3144">
        <w:rPr>
          <w:rFonts w:ascii="Arial" w:hAnsi="Arial" w:cs="Arial"/>
          <w:sz w:val="20"/>
          <w:szCs w:val="20"/>
          <w:lang w:val="en-US"/>
        </w:rPr>
        <w:t>The observed genetic homogeneity</w:t>
      </w:r>
      <w:r w:rsidR="005F5800" w:rsidRPr="000F3144">
        <w:rPr>
          <w:rFonts w:ascii="Arial" w:hAnsi="Arial" w:cs="Arial"/>
          <w:sz w:val="20"/>
          <w:szCs w:val="20"/>
          <w:lang w:val="en-US"/>
        </w:rPr>
        <w:t xml:space="preserve"> of </w:t>
      </w:r>
      <w:r w:rsidR="00E059CB" w:rsidRPr="00E059CB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296E6D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5F5800" w:rsidRPr="000F3144">
        <w:rPr>
          <w:rFonts w:ascii="Arial" w:hAnsi="Arial" w:cs="Arial"/>
          <w:sz w:val="20"/>
          <w:szCs w:val="20"/>
          <w:lang w:val="en-US"/>
        </w:rPr>
        <w:t>strains results in poorly understood epidemiology of</w:t>
      </w:r>
      <w:r w:rsidR="00D53201">
        <w:rPr>
          <w:rFonts w:ascii="Arial" w:hAnsi="Arial" w:cs="Arial"/>
          <w:sz w:val="20"/>
          <w:szCs w:val="20"/>
          <w:lang w:val="en-US"/>
        </w:rPr>
        <w:t xml:space="preserve"> infections due to this pathogen</w:t>
      </w:r>
      <w:r w:rsidR="005F5800" w:rsidRPr="000F3144">
        <w:rPr>
          <w:rFonts w:ascii="Arial" w:hAnsi="Arial" w:cs="Arial"/>
          <w:sz w:val="20"/>
          <w:szCs w:val="20"/>
          <w:lang w:val="en-US"/>
        </w:rPr>
        <w:t>.</w:t>
      </w:r>
      <w:r w:rsidR="007E689A">
        <w:rPr>
          <w:rFonts w:ascii="Arial" w:hAnsi="Arial" w:cs="Arial"/>
          <w:sz w:val="20"/>
          <w:szCs w:val="20"/>
          <w:lang w:val="en-US"/>
        </w:rPr>
        <w:t xml:space="preserve"> The aim of this study was to </w:t>
      </w:r>
      <w:r w:rsidR="00D53201">
        <w:rPr>
          <w:rFonts w:ascii="Arial" w:hAnsi="Arial" w:cs="Arial"/>
          <w:sz w:val="20"/>
          <w:szCs w:val="20"/>
          <w:lang w:val="en-US"/>
        </w:rPr>
        <w:t xml:space="preserve">search the genome of </w:t>
      </w:r>
      <w:r w:rsidR="00D53201" w:rsidRPr="00251750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D53201">
        <w:rPr>
          <w:rFonts w:ascii="Arial" w:hAnsi="Arial" w:cs="Arial"/>
          <w:sz w:val="20"/>
          <w:szCs w:val="20"/>
          <w:lang w:val="en-US"/>
        </w:rPr>
        <w:t xml:space="preserve"> for </w:t>
      </w:r>
      <w:r w:rsidR="00133988" w:rsidRPr="00296E6D">
        <w:rPr>
          <w:rFonts w:ascii="Arial" w:hAnsi="Arial" w:cs="Arial"/>
          <w:sz w:val="20"/>
          <w:szCs w:val="20"/>
          <w:lang w:val="en-US"/>
        </w:rPr>
        <w:t>tandem repeat</w:t>
      </w:r>
      <w:r w:rsidR="00D53201" w:rsidRPr="00296E6D">
        <w:rPr>
          <w:rFonts w:ascii="Arial" w:hAnsi="Arial" w:cs="Arial"/>
          <w:sz w:val="20"/>
          <w:szCs w:val="20"/>
          <w:lang w:val="en-US"/>
        </w:rPr>
        <w:t xml:space="preserve"> sequences</w:t>
      </w:r>
      <w:r w:rsidR="00D53201">
        <w:rPr>
          <w:rFonts w:ascii="Arial" w:hAnsi="Arial" w:cs="Arial"/>
          <w:sz w:val="20"/>
          <w:szCs w:val="20"/>
          <w:lang w:val="en-US"/>
        </w:rPr>
        <w:t xml:space="preserve">, similar to </w:t>
      </w:r>
      <w:r w:rsidR="007E689A" w:rsidRPr="000F3144">
        <w:rPr>
          <w:rFonts w:ascii="Arial" w:hAnsi="Arial" w:cs="Arial"/>
          <w:sz w:val="20"/>
          <w:szCs w:val="20"/>
          <w:lang w:val="en-US"/>
        </w:rPr>
        <w:t xml:space="preserve">variable number tandem repeat (VNTR) sequences in </w:t>
      </w:r>
      <w:r w:rsidR="007E689A" w:rsidRPr="000F3144">
        <w:rPr>
          <w:rFonts w:ascii="Arial" w:hAnsi="Arial" w:cs="Arial"/>
          <w:i/>
          <w:sz w:val="20"/>
          <w:szCs w:val="20"/>
          <w:lang w:val="en-US"/>
        </w:rPr>
        <w:t xml:space="preserve">M. </w:t>
      </w:r>
      <w:r w:rsidR="00D53201">
        <w:rPr>
          <w:rFonts w:ascii="Arial" w:hAnsi="Arial" w:cs="Arial"/>
          <w:i/>
          <w:sz w:val="20"/>
          <w:szCs w:val="20"/>
          <w:lang w:val="en-US"/>
        </w:rPr>
        <w:t xml:space="preserve">tuberculosis </w:t>
      </w:r>
      <w:r w:rsidR="00D53201" w:rsidRPr="00251750">
        <w:rPr>
          <w:rFonts w:ascii="Arial" w:hAnsi="Arial" w:cs="Arial"/>
          <w:sz w:val="20"/>
          <w:szCs w:val="20"/>
          <w:lang w:val="en-US"/>
        </w:rPr>
        <w:t>allowing for</w:t>
      </w:r>
      <w:r w:rsidR="007E689A" w:rsidRPr="00D5320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53201">
        <w:rPr>
          <w:rFonts w:ascii="Arial" w:hAnsi="Arial" w:cs="Arial"/>
          <w:sz w:val="20"/>
          <w:szCs w:val="20"/>
          <w:lang w:val="en-US"/>
        </w:rPr>
        <w:t>intraspecies</w:t>
      </w:r>
      <w:proofErr w:type="spellEnd"/>
      <w:r w:rsidR="00D53201">
        <w:rPr>
          <w:rFonts w:ascii="Arial" w:hAnsi="Arial" w:cs="Arial"/>
          <w:sz w:val="20"/>
          <w:szCs w:val="20"/>
          <w:lang w:val="en-US"/>
        </w:rPr>
        <w:t xml:space="preserve"> differentiation/</w:t>
      </w:r>
      <w:r w:rsidR="007E689A">
        <w:rPr>
          <w:rFonts w:ascii="Arial" w:hAnsi="Arial" w:cs="Arial"/>
          <w:sz w:val="20"/>
          <w:szCs w:val="20"/>
          <w:lang w:val="en-US"/>
        </w:rPr>
        <w:t>species fingerprinting.</w:t>
      </w:r>
      <w:r w:rsidR="00AF4B82" w:rsidRPr="000F314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43C46" w:rsidRPr="000F3144" w:rsidRDefault="00D43C46" w:rsidP="00D43C46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5F5800" w:rsidRPr="00251750" w:rsidRDefault="00D43C46" w:rsidP="000F3144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F3144">
        <w:rPr>
          <w:rFonts w:ascii="Arial" w:hAnsi="Arial" w:cs="Arial"/>
          <w:b/>
          <w:sz w:val="20"/>
          <w:szCs w:val="20"/>
          <w:lang w:val="en-US"/>
        </w:rPr>
        <w:t>M</w:t>
      </w:r>
      <w:r w:rsidR="00124620">
        <w:rPr>
          <w:rFonts w:ascii="Arial" w:hAnsi="Arial" w:cs="Arial"/>
          <w:b/>
          <w:sz w:val="20"/>
          <w:szCs w:val="20"/>
          <w:lang w:val="en-US"/>
        </w:rPr>
        <w:t xml:space="preserve">ethods: </w:t>
      </w:r>
      <w:r w:rsidR="009C0B8C" w:rsidRPr="009C0B8C">
        <w:rPr>
          <w:rFonts w:ascii="Arial" w:hAnsi="Arial" w:cs="Arial"/>
          <w:sz w:val="20"/>
          <w:szCs w:val="20"/>
          <w:lang w:val="en-US"/>
        </w:rPr>
        <w:t xml:space="preserve">The </w:t>
      </w:r>
      <w:r w:rsidR="009C0B8C" w:rsidRPr="009C0B8C">
        <w:rPr>
          <w:rFonts w:ascii="Arial" w:hAnsi="Arial" w:cs="Arial"/>
          <w:i/>
          <w:sz w:val="20"/>
          <w:szCs w:val="20"/>
          <w:lang w:val="en-US"/>
        </w:rPr>
        <w:t xml:space="preserve">M. kansasii </w:t>
      </w:r>
      <w:r w:rsidR="009C0B8C" w:rsidRPr="009C0B8C">
        <w:rPr>
          <w:rFonts w:ascii="Arial" w:hAnsi="Arial" w:cs="Arial"/>
          <w:sz w:val="20"/>
          <w:szCs w:val="20"/>
          <w:lang w:val="en-US"/>
        </w:rPr>
        <w:t>genome (</w:t>
      </w:r>
      <w:proofErr w:type="spellStart"/>
      <w:r w:rsidR="009C0B8C" w:rsidRPr="009C0B8C">
        <w:rPr>
          <w:rFonts w:ascii="Arial" w:hAnsi="Arial" w:cs="Arial"/>
          <w:sz w:val="20"/>
          <w:szCs w:val="20"/>
          <w:lang w:val="en-US"/>
        </w:rPr>
        <w:t>GenBank</w:t>
      </w:r>
      <w:proofErr w:type="spellEnd"/>
      <w:r w:rsidR="009C0B8C" w:rsidRPr="009C0B8C">
        <w:rPr>
          <w:rFonts w:ascii="Arial" w:hAnsi="Arial" w:cs="Arial"/>
          <w:sz w:val="20"/>
          <w:szCs w:val="20"/>
          <w:lang w:val="en-US"/>
        </w:rPr>
        <w:t>, NCBI, Reference Sequence: NC_022663.1</w:t>
      </w:r>
      <w:r w:rsidR="009C0B8C">
        <w:rPr>
          <w:rFonts w:ascii="Arial" w:hAnsi="Arial" w:cs="Arial"/>
          <w:sz w:val="20"/>
          <w:szCs w:val="20"/>
          <w:lang w:val="en-US"/>
        </w:rPr>
        <w:t>) was</w:t>
      </w:r>
      <w:r w:rsidR="005F5800" w:rsidRPr="000F3144">
        <w:rPr>
          <w:rFonts w:ascii="Arial" w:hAnsi="Arial" w:cs="Arial"/>
          <w:sz w:val="20"/>
          <w:szCs w:val="20"/>
          <w:lang w:val="en-US"/>
        </w:rPr>
        <w:t xml:space="preserve"> screened </w:t>
      </w:r>
      <w:r w:rsidR="00E15C26">
        <w:rPr>
          <w:rFonts w:ascii="Arial" w:hAnsi="Arial" w:cs="Arial"/>
          <w:sz w:val="20"/>
          <w:szCs w:val="20"/>
          <w:lang w:val="en-US"/>
        </w:rPr>
        <w:t>for the occurrence of TR loci</w:t>
      </w:r>
      <w:r w:rsidR="00251750">
        <w:rPr>
          <w:rFonts w:ascii="Arial" w:hAnsi="Arial" w:cs="Arial"/>
          <w:sz w:val="20"/>
          <w:szCs w:val="20"/>
          <w:lang w:val="en-US"/>
        </w:rPr>
        <w:t xml:space="preserve"> </w:t>
      </w:r>
      <w:r w:rsidR="00251750" w:rsidRPr="00251750">
        <w:rPr>
          <w:rFonts w:ascii="Arial" w:hAnsi="Arial" w:cs="Arial"/>
          <w:sz w:val="20"/>
          <w:szCs w:val="20"/>
          <w:lang w:val="en-US"/>
        </w:rPr>
        <w:t>with the Vector NTI Software (</w:t>
      </w:r>
      <w:proofErr w:type="spellStart"/>
      <w:r w:rsidR="00251750" w:rsidRPr="00251750">
        <w:rPr>
          <w:rFonts w:ascii="Arial" w:hAnsi="Arial" w:cs="Arial"/>
          <w:sz w:val="20"/>
          <w:szCs w:val="20"/>
          <w:lang w:val="en-US"/>
        </w:rPr>
        <w:t>Thermo</w:t>
      </w:r>
      <w:proofErr w:type="spellEnd"/>
      <w:r w:rsidR="00251750" w:rsidRPr="00251750">
        <w:rPr>
          <w:rFonts w:ascii="Arial" w:hAnsi="Arial" w:cs="Arial"/>
          <w:sz w:val="20"/>
          <w:szCs w:val="20"/>
          <w:lang w:val="en-US"/>
        </w:rPr>
        <w:t xml:space="preserve"> Fisher Scientific, Waltham, MA, USA).</w:t>
      </w:r>
      <w:r w:rsidR="00251750">
        <w:rPr>
          <w:rFonts w:ascii="Arial" w:hAnsi="Arial" w:cs="Arial"/>
          <w:sz w:val="20"/>
          <w:szCs w:val="20"/>
          <w:lang w:val="en-US"/>
        </w:rPr>
        <w:t xml:space="preserve"> </w:t>
      </w:r>
      <w:r w:rsidR="00251750" w:rsidRPr="00251750">
        <w:rPr>
          <w:rFonts w:ascii="Arial" w:hAnsi="Arial" w:cs="Arial"/>
          <w:sz w:val="20"/>
          <w:szCs w:val="20"/>
          <w:lang w:val="en-US"/>
        </w:rPr>
        <w:t>Primers were designed to anneal to the flanking region of TRs utilizing same software as for the TR screening.</w:t>
      </w:r>
      <w:r w:rsidR="00251750">
        <w:rPr>
          <w:rFonts w:ascii="Arial" w:hAnsi="Arial" w:cs="Arial"/>
          <w:sz w:val="20"/>
          <w:szCs w:val="20"/>
          <w:lang w:val="en-US"/>
        </w:rPr>
        <w:t xml:space="preserve"> </w:t>
      </w:r>
      <w:r w:rsidR="007979DC">
        <w:rPr>
          <w:rFonts w:ascii="Arial" w:hAnsi="Arial" w:cs="Arial"/>
          <w:sz w:val="20"/>
          <w:szCs w:val="20"/>
          <w:lang w:val="en-US"/>
        </w:rPr>
        <w:t>PCR</w:t>
      </w:r>
      <w:r w:rsidR="005F5800" w:rsidRPr="000F3144">
        <w:rPr>
          <w:rFonts w:ascii="Arial" w:hAnsi="Arial" w:cs="Arial"/>
          <w:sz w:val="20"/>
          <w:szCs w:val="20"/>
          <w:lang w:val="en-US"/>
        </w:rPr>
        <w:t xml:space="preserve"> </w:t>
      </w:r>
      <w:r w:rsidR="000F3144">
        <w:rPr>
          <w:rFonts w:ascii="Arial" w:hAnsi="Arial" w:cs="Arial"/>
          <w:sz w:val="20"/>
          <w:szCs w:val="20"/>
          <w:lang w:val="en-US"/>
        </w:rPr>
        <w:t>protocols</w:t>
      </w:r>
      <w:r w:rsidR="005F5800" w:rsidRPr="000F3144">
        <w:rPr>
          <w:rFonts w:ascii="Arial" w:hAnsi="Arial" w:cs="Arial"/>
          <w:sz w:val="20"/>
          <w:szCs w:val="20"/>
          <w:lang w:val="en-US"/>
        </w:rPr>
        <w:t xml:space="preserve"> were tested on a collection of</w:t>
      </w:r>
      <w:r w:rsidR="000F3144">
        <w:rPr>
          <w:rFonts w:ascii="Arial" w:hAnsi="Arial" w:cs="Arial"/>
          <w:sz w:val="20"/>
          <w:szCs w:val="20"/>
          <w:lang w:val="en-US"/>
        </w:rPr>
        <w:t xml:space="preserve"> 15</w:t>
      </w:r>
      <w:r w:rsidR="005F5800" w:rsidRPr="000F3144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 </w:t>
      </w:r>
      <w:r w:rsidR="00D53201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strains </w:t>
      </w:r>
      <w:r w:rsidR="005F5800" w:rsidRPr="000F3144">
        <w:rPr>
          <w:rFonts w:ascii="Arial" w:hAnsi="Arial" w:cs="Arial"/>
          <w:sz w:val="20"/>
          <w:szCs w:val="20"/>
          <w:lang w:val="en-US"/>
        </w:rPr>
        <w:t>represen</w:t>
      </w:r>
      <w:r w:rsidR="00D53201">
        <w:rPr>
          <w:rFonts w:ascii="Arial" w:hAnsi="Arial" w:cs="Arial"/>
          <w:sz w:val="20"/>
          <w:szCs w:val="20"/>
          <w:lang w:val="en-US"/>
        </w:rPr>
        <w:t>ting</w:t>
      </w:r>
      <w:r w:rsidR="005F5800" w:rsidRPr="000F3144">
        <w:rPr>
          <w:rFonts w:ascii="Arial" w:hAnsi="Arial" w:cs="Arial"/>
          <w:sz w:val="20"/>
          <w:szCs w:val="20"/>
          <w:lang w:val="en-US"/>
        </w:rPr>
        <w:t xml:space="preserve"> six </w:t>
      </w:r>
      <w:r w:rsidR="005F5800" w:rsidRPr="000F3144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B441D3">
        <w:rPr>
          <w:rFonts w:ascii="Arial" w:hAnsi="Arial" w:cs="Arial"/>
          <w:sz w:val="20"/>
          <w:szCs w:val="20"/>
          <w:lang w:val="en-US"/>
        </w:rPr>
        <w:t xml:space="preserve"> subtypes (I-VI)</w:t>
      </w:r>
      <w:r w:rsidR="000F3144">
        <w:rPr>
          <w:rFonts w:ascii="Arial" w:hAnsi="Arial" w:cs="Arial"/>
          <w:sz w:val="20"/>
          <w:szCs w:val="20"/>
          <w:lang w:val="en-US"/>
        </w:rPr>
        <w:t xml:space="preserve"> </w:t>
      </w:r>
      <w:r w:rsidR="00D53201">
        <w:rPr>
          <w:rFonts w:ascii="Arial" w:hAnsi="Arial" w:cs="Arial"/>
          <w:sz w:val="20"/>
          <w:szCs w:val="20"/>
          <w:lang w:val="en-US"/>
        </w:rPr>
        <w:t>as well as</w:t>
      </w:r>
      <w:r w:rsidR="000F3144">
        <w:rPr>
          <w:rFonts w:ascii="Arial" w:hAnsi="Arial" w:cs="Arial"/>
          <w:sz w:val="20"/>
          <w:szCs w:val="20"/>
          <w:lang w:val="en-US"/>
        </w:rPr>
        <w:t xml:space="preserve"> </w:t>
      </w:r>
      <w:r w:rsidR="00CA2D9B">
        <w:rPr>
          <w:rFonts w:ascii="Arial" w:hAnsi="Arial" w:cs="Arial"/>
          <w:sz w:val="20"/>
          <w:szCs w:val="20"/>
          <w:lang w:val="en-US"/>
        </w:rPr>
        <w:t>90</w:t>
      </w:r>
      <w:r w:rsidR="005C459C">
        <w:rPr>
          <w:rFonts w:ascii="Arial" w:hAnsi="Arial" w:cs="Arial"/>
          <w:sz w:val="20"/>
          <w:szCs w:val="20"/>
          <w:lang w:val="en-US"/>
        </w:rPr>
        <w:t xml:space="preserve"> </w:t>
      </w:r>
      <w:r w:rsidR="005F5800" w:rsidRPr="000F3144">
        <w:rPr>
          <w:rFonts w:ascii="Arial" w:hAnsi="Arial" w:cs="Arial"/>
          <w:i/>
          <w:color w:val="212121"/>
          <w:sz w:val="20"/>
          <w:szCs w:val="20"/>
          <w:shd w:val="clear" w:color="auto" w:fill="FFFFFF"/>
          <w:lang w:val="en-US"/>
        </w:rPr>
        <w:t>M. kansasii</w:t>
      </w:r>
      <w:r w:rsidR="005F5800" w:rsidRPr="000F3144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 clinical </w:t>
      </w:r>
      <w:r w:rsidR="00436666"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  <w:t xml:space="preserve">strains isolated from Polish respiratory patients </w:t>
      </w:r>
      <w:r w:rsidR="00946832">
        <w:rPr>
          <w:rFonts w:ascii="Arial" w:hAnsi="Arial" w:cs="Arial"/>
          <w:sz w:val="20"/>
          <w:szCs w:val="20"/>
          <w:lang w:val="en-US"/>
        </w:rPr>
        <w:t>between 2000 and 2015</w:t>
      </w:r>
      <w:r w:rsidR="00436666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0F3144" w:rsidRPr="000F3144" w:rsidRDefault="000F3144" w:rsidP="000F3144">
      <w:pPr>
        <w:spacing w:after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  <w:lang w:val="en-US"/>
        </w:rPr>
      </w:pPr>
    </w:p>
    <w:p w:rsidR="005F5800" w:rsidRPr="000F3144" w:rsidRDefault="005F5800" w:rsidP="00D43C46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F3144">
        <w:rPr>
          <w:rFonts w:ascii="Arial" w:hAnsi="Arial" w:cs="Arial"/>
          <w:b/>
          <w:sz w:val="20"/>
          <w:szCs w:val="20"/>
          <w:lang w:val="en-US"/>
        </w:rPr>
        <w:t xml:space="preserve">Results: </w:t>
      </w:r>
      <w:r w:rsidR="000C35AB">
        <w:rPr>
          <w:rFonts w:ascii="Arial" w:hAnsi="Arial" w:cs="Arial"/>
          <w:sz w:val="20"/>
          <w:szCs w:val="20"/>
          <w:lang w:val="en-US"/>
        </w:rPr>
        <w:t xml:space="preserve">A </w:t>
      </w:r>
      <w:r w:rsidR="000C35AB" w:rsidRPr="000F3144">
        <w:rPr>
          <w:rFonts w:ascii="Arial" w:hAnsi="Arial" w:cs="Arial"/>
          <w:sz w:val="20"/>
          <w:szCs w:val="20"/>
          <w:lang w:val="en-US"/>
        </w:rPr>
        <w:t>total of 17 pot</w:t>
      </w:r>
      <w:r w:rsidR="000C35AB">
        <w:rPr>
          <w:rFonts w:ascii="Arial" w:hAnsi="Arial" w:cs="Arial"/>
          <w:sz w:val="20"/>
          <w:szCs w:val="20"/>
          <w:lang w:val="en-US"/>
        </w:rPr>
        <w:t>ential VNTR loci with</w:t>
      </w:r>
      <w:r w:rsidR="000C35AB" w:rsidRPr="000F3144">
        <w:rPr>
          <w:rFonts w:ascii="Arial" w:hAnsi="Arial" w:cs="Arial"/>
          <w:sz w:val="20"/>
          <w:szCs w:val="20"/>
          <w:lang w:val="en-US"/>
        </w:rPr>
        <w:t xml:space="preserve"> high variability in </w:t>
      </w:r>
      <w:r w:rsidR="00436666">
        <w:rPr>
          <w:rFonts w:ascii="Arial" w:hAnsi="Arial" w:cs="Arial"/>
          <w:sz w:val="20"/>
          <w:szCs w:val="20"/>
          <w:lang w:val="en-US"/>
        </w:rPr>
        <w:t xml:space="preserve">the </w:t>
      </w:r>
      <w:r w:rsidR="000C35AB" w:rsidRPr="000F3144">
        <w:rPr>
          <w:rFonts w:ascii="Arial" w:hAnsi="Arial" w:cs="Arial"/>
          <w:sz w:val="20"/>
          <w:szCs w:val="20"/>
          <w:lang w:val="en-US"/>
        </w:rPr>
        <w:t xml:space="preserve">number of </w:t>
      </w:r>
      <w:r w:rsidR="00436666">
        <w:rPr>
          <w:rFonts w:ascii="Arial" w:hAnsi="Arial" w:cs="Arial"/>
          <w:sz w:val="20"/>
          <w:szCs w:val="20"/>
          <w:lang w:val="en-US"/>
        </w:rPr>
        <w:t>TRs</w:t>
      </w:r>
      <w:r w:rsidR="00436666" w:rsidRPr="000F3144">
        <w:rPr>
          <w:rFonts w:ascii="Arial" w:hAnsi="Arial" w:cs="Arial"/>
          <w:sz w:val="20"/>
          <w:szCs w:val="20"/>
          <w:lang w:val="en-US"/>
        </w:rPr>
        <w:t xml:space="preserve"> </w:t>
      </w:r>
      <w:r w:rsidR="00436666">
        <w:rPr>
          <w:rFonts w:ascii="Arial" w:hAnsi="Arial" w:cs="Arial"/>
          <w:sz w:val="20"/>
          <w:szCs w:val="20"/>
          <w:lang w:val="en-US"/>
        </w:rPr>
        <w:t xml:space="preserve">were identified </w:t>
      </w:r>
      <w:r w:rsidR="000C35AB" w:rsidRPr="000F3144">
        <w:rPr>
          <w:rFonts w:ascii="Arial" w:hAnsi="Arial" w:cs="Arial"/>
          <w:sz w:val="20"/>
          <w:szCs w:val="20"/>
          <w:lang w:val="en-US"/>
        </w:rPr>
        <w:t xml:space="preserve">among </w:t>
      </w:r>
      <w:r w:rsidR="00436666">
        <w:rPr>
          <w:rFonts w:ascii="Arial" w:hAnsi="Arial" w:cs="Arial"/>
          <w:sz w:val="20"/>
          <w:szCs w:val="20"/>
          <w:lang w:val="en-US"/>
        </w:rPr>
        <w:t>strains of</w:t>
      </w:r>
      <w:r w:rsidR="000C35AB" w:rsidRPr="000F3144">
        <w:rPr>
          <w:rFonts w:ascii="Arial" w:hAnsi="Arial" w:cs="Arial"/>
          <w:sz w:val="20"/>
          <w:szCs w:val="20"/>
          <w:lang w:val="en-US"/>
        </w:rPr>
        <w:t xml:space="preserve"> </w:t>
      </w:r>
      <w:r w:rsidR="000C35AB" w:rsidRPr="000F3144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0C35AB">
        <w:rPr>
          <w:rFonts w:ascii="Arial" w:hAnsi="Arial" w:cs="Arial"/>
          <w:sz w:val="20"/>
          <w:szCs w:val="20"/>
          <w:lang w:val="en-US"/>
        </w:rPr>
        <w:t xml:space="preserve"> subtypes. Additionally, six of the tested VNTRs (1, 2, 7, 15, 17, 20) showed variation among </w:t>
      </w:r>
      <w:r w:rsidR="000C35AB" w:rsidRPr="000C35AB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0C35AB">
        <w:rPr>
          <w:rFonts w:ascii="Arial" w:hAnsi="Arial" w:cs="Arial"/>
          <w:sz w:val="20"/>
          <w:szCs w:val="20"/>
          <w:lang w:val="en-US"/>
        </w:rPr>
        <w:t xml:space="preserve"> clinical </w:t>
      </w:r>
      <w:r w:rsidR="00436666">
        <w:rPr>
          <w:rFonts w:ascii="Arial" w:hAnsi="Arial" w:cs="Arial"/>
          <w:sz w:val="20"/>
          <w:szCs w:val="20"/>
          <w:lang w:val="en-US"/>
        </w:rPr>
        <w:t>strains (all of type I)</w:t>
      </w:r>
      <w:r w:rsidR="005C459C">
        <w:rPr>
          <w:rFonts w:ascii="Arial" w:hAnsi="Arial" w:cs="Arial"/>
          <w:sz w:val="20"/>
          <w:szCs w:val="20"/>
          <w:lang w:val="en-US"/>
        </w:rPr>
        <w:t>.</w:t>
      </w:r>
    </w:p>
    <w:p w:rsidR="00D43C46" w:rsidRPr="000F3144" w:rsidRDefault="00D43C46" w:rsidP="00D43C46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743F7D" w:rsidRPr="001F4938" w:rsidRDefault="005F5800" w:rsidP="001F4938">
      <w:pPr>
        <w:spacing w:after="0"/>
        <w:jc w:val="both"/>
        <w:rPr>
          <w:rFonts w:ascii="Arial" w:hAnsi="Arial" w:cs="Arial"/>
          <w:color w:val="2F2F2F"/>
          <w:sz w:val="20"/>
          <w:szCs w:val="20"/>
          <w:lang w:val="en-US"/>
        </w:rPr>
      </w:pPr>
      <w:r w:rsidRPr="000F3144">
        <w:rPr>
          <w:rFonts w:ascii="Arial" w:hAnsi="Arial" w:cs="Arial"/>
          <w:b/>
          <w:sz w:val="20"/>
          <w:szCs w:val="20"/>
          <w:lang w:val="en-US"/>
        </w:rPr>
        <w:t xml:space="preserve">Conclusions: </w:t>
      </w:r>
      <w:r w:rsidR="00210FC2" w:rsidRPr="000F3144">
        <w:rPr>
          <w:rFonts w:ascii="Arial" w:hAnsi="Arial" w:cs="Arial"/>
          <w:sz w:val="20"/>
          <w:szCs w:val="20"/>
          <w:lang w:val="en-US"/>
        </w:rPr>
        <w:t>In summary</w:t>
      </w:r>
      <w:r w:rsidR="000C35AB" w:rsidRPr="002E7DC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6666">
        <w:rPr>
          <w:rFonts w:ascii="Arial" w:hAnsi="Arial" w:cs="Arial"/>
          <w:sz w:val="20"/>
          <w:szCs w:val="20"/>
          <w:lang w:val="en-US"/>
        </w:rPr>
        <w:t xml:space="preserve"> the n</w:t>
      </w:r>
      <w:r w:rsidR="00210FC2" w:rsidRPr="000F3144">
        <w:rPr>
          <w:rFonts w:ascii="Arial" w:hAnsi="Arial" w:cs="Arial"/>
          <w:sz w:val="20"/>
          <w:szCs w:val="20"/>
          <w:lang w:val="en-US"/>
        </w:rPr>
        <w:t>ewly designed VNTR</w:t>
      </w:r>
      <w:r w:rsidR="00436666">
        <w:rPr>
          <w:rFonts w:ascii="Arial" w:hAnsi="Arial" w:cs="Arial"/>
          <w:sz w:val="20"/>
          <w:szCs w:val="20"/>
          <w:lang w:val="en-US"/>
        </w:rPr>
        <w:t>-</w:t>
      </w:r>
      <w:r w:rsidR="00210FC2" w:rsidRPr="000F3144">
        <w:rPr>
          <w:rFonts w:ascii="Arial" w:hAnsi="Arial" w:cs="Arial"/>
          <w:sz w:val="20"/>
          <w:szCs w:val="20"/>
          <w:lang w:val="en-US"/>
        </w:rPr>
        <w:t>based typing method</w:t>
      </w:r>
      <w:r w:rsidR="00210FC2">
        <w:rPr>
          <w:rFonts w:ascii="Arial" w:hAnsi="Arial" w:cs="Arial"/>
          <w:sz w:val="20"/>
          <w:szCs w:val="20"/>
          <w:lang w:val="en-US"/>
        </w:rPr>
        <w:t xml:space="preserve"> of </w:t>
      </w:r>
      <w:r w:rsidR="00210FC2" w:rsidRPr="00210FC2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210FC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436666">
        <w:rPr>
          <w:rFonts w:ascii="Arial" w:hAnsi="Arial" w:cs="Arial"/>
          <w:sz w:val="20"/>
          <w:szCs w:val="20"/>
          <w:lang w:val="en-US"/>
        </w:rPr>
        <w:t>appears to be</w:t>
      </w:r>
      <w:r w:rsidR="00210FC2" w:rsidRPr="000F3144">
        <w:rPr>
          <w:rFonts w:ascii="Arial" w:hAnsi="Arial" w:cs="Arial"/>
          <w:sz w:val="20"/>
          <w:szCs w:val="20"/>
          <w:lang w:val="en-US"/>
        </w:rPr>
        <w:t xml:space="preserve"> a </w:t>
      </w:r>
      <w:r w:rsidR="00436666">
        <w:rPr>
          <w:rFonts w:ascii="Arial" w:hAnsi="Arial" w:cs="Arial"/>
          <w:sz w:val="20"/>
          <w:szCs w:val="20"/>
          <w:lang w:val="en-US"/>
        </w:rPr>
        <w:t>promising</w:t>
      </w:r>
      <w:r w:rsidR="00210FC2" w:rsidRPr="000F3144">
        <w:rPr>
          <w:rFonts w:ascii="Arial" w:hAnsi="Arial" w:cs="Arial"/>
          <w:sz w:val="20"/>
          <w:szCs w:val="20"/>
          <w:lang w:val="en-US"/>
        </w:rPr>
        <w:t xml:space="preserve"> tool</w:t>
      </w:r>
      <w:r w:rsidR="00210FC2">
        <w:rPr>
          <w:rFonts w:ascii="Arial" w:hAnsi="Arial" w:cs="Arial"/>
          <w:sz w:val="20"/>
          <w:szCs w:val="20"/>
          <w:lang w:val="en-US"/>
        </w:rPr>
        <w:t xml:space="preserve"> for </w:t>
      </w:r>
      <w:r w:rsidR="00210FC2" w:rsidRPr="00210FC2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210FC2">
        <w:rPr>
          <w:rFonts w:ascii="Arial" w:hAnsi="Arial" w:cs="Arial"/>
          <w:sz w:val="20"/>
          <w:szCs w:val="20"/>
          <w:lang w:val="en-US"/>
        </w:rPr>
        <w:t xml:space="preserve"> fingerprinting</w:t>
      </w:r>
      <w:r w:rsidR="00210FC2" w:rsidRPr="00210FC2">
        <w:rPr>
          <w:rFonts w:ascii="Arial" w:hAnsi="Arial" w:cs="Arial"/>
          <w:sz w:val="20"/>
          <w:szCs w:val="20"/>
          <w:lang w:val="en-US"/>
        </w:rPr>
        <w:t xml:space="preserve"> </w:t>
      </w:r>
      <w:r w:rsidR="00210FC2" w:rsidRPr="000F3144">
        <w:rPr>
          <w:rFonts w:ascii="Arial" w:hAnsi="Arial" w:cs="Arial"/>
          <w:sz w:val="20"/>
          <w:szCs w:val="20"/>
          <w:lang w:val="en-US"/>
        </w:rPr>
        <w:t>a</w:t>
      </w:r>
      <w:r w:rsidR="00660E31">
        <w:rPr>
          <w:rFonts w:ascii="Arial" w:hAnsi="Arial" w:cs="Arial"/>
          <w:sz w:val="20"/>
          <w:szCs w:val="20"/>
          <w:lang w:val="en-US"/>
        </w:rPr>
        <w:t xml:space="preserve">nd </w:t>
      </w:r>
      <w:r w:rsidR="00436666">
        <w:rPr>
          <w:rFonts w:ascii="Arial" w:hAnsi="Arial" w:cs="Arial"/>
          <w:sz w:val="20"/>
          <w:szCs w:val="20"/>
          <w:lang w:val="en-US"/>
        </w:rPr>
        <w:t xml:space="preserve">thus </w:t>
      </w:r>
      <w:r w:rsidR="00660E31">
        <w:rPr>
          <w:rFonts w:ascii="Arial" w:hAnsi="Arial" w:cs="Arial"/>
          <w:sz w:val="20"/>
          <w:szCs w:val="20"/>
          <w:lang w:val="en-US"/>
        </w:rPr>
        <w:t xml:space="preserve">may </w:t>
      </w:r>
      <w:r w:rsidR="003D1CB6">
        <w:rPr>
          <w:rFonts w:ascii="Arial" w:hAnsi="Arial" w:cs="Arial"/>
          <w:sz w:val="20"/>
          <w:szCs w:val="20"/>
          <w:lang w:val="en-US"/>
        </w:rPr>
        <w:t>help to better</w:t>
      </w:r>
      <w:r w:rsidR="00660E31">
        <w:rPr>
          <w:rFonts w:ascii="Arial" w:hAnsi="Arial" w:cs="Arial"/>
          <w:sz w:val="20"/>
          <w:szCs w:val="20"/>
          <w:lang w:val="en-US"/>
        </w:rPr>
        <w:t xml:space="preserve"> </w:t>
      </w:r>
      <w:r w:rsidR="003D1CB6">
        <w:rPr>
          <w:rFonts w:ascii="Arial" w:hAnsi="Arial" w:cs="Arial"/>
          <w:sz w:val="20"/>
          <w:szCs w:val="20"/>
          <w:lang w:val="en-US"/>
        </w:rPr>
        <w:t xml:space="preserve">explore </w:t>
      </w:r>
      <w:r w:rsidR="00210FC2" w:rsidRPr="000F3144">
        <w:rPr>
          <w:rFonts w:ascii="Arial" w:hAnsi="Arial" w:cs="Arial"/>
          <w:sz w:val="20"/>
          <w:szCs w:val="20"/>
          <w:lang w:val="en-US"/>
        </w:rPr>
        <w:t>the</w:t>
      </w:r>
      <w:r w:rsidR="00210FC2">
        <w:rPr>
          <w:rFonts w:ascii="Arial" w:hAnsi="Arial" w:cs="Arial"/>
          <w:sz w:val="20"/>
          <w:szCs w:val="20"/>
          <w:lang w:val="en-US"/>
        </w:rPr>
        <w:t xml:space="preserve"> </w:t>
      </w:r>
      <w:r w:rsidR="003D1CB6">
        <w:rPr>
          <w:rFonts w:ascii="Arial" w:hAnsi="Arial" w:cs="Arial"/>
          <w:sz w:val="20"/>
          <w:szCs w:val="20"/>
          <w:lang w:val="en-US"/>
        </w:rPr>
        <w:t xml:space="preserve">transmission routes </w:t>
      </w:r>
      <w:r w:rsidR="00210FC2" w:rsidRPr="000F3144">
        <w:rPr>
          <w:rFonts w:ascii="Arial" w:hAnsi="Arial" w:cs="Arial"/>
          <w:sz w:val="20"/>
          <w:szCs w:val="20"/>
          <w:lang w:val="en-US"/>
        </w:rPr>
        <w:t xml:space="preserve">of </w:t>
      </w:r>
      <w:r w:rsidR="003D1CB6" w:rsidRPr="00251750">
        <w:rPr>
          <w:rFonts w:ascii="Arial" w:hAnsi="Arial" w:cs="Arial"/>
          <w:i/>
          <w:sz w:val="20"/>
          <w:szCs w:val="20"/>
          <w:lang w:val="en-US"/>
        </w:rPr>
        <w:t>M. kansasii</w:t>
      </w:r>
      <w:r w:rsidR="003D1CB6">
        <w:rPr>
          <w:rFonts w:ascii="Arial" w:hAnsi="Arial" w:cs="Arial"/>
          <w:sz w:val="20"/>
          <w:szCs w:val="20"/>
          <w:lang w:val="en-US"/>
        </w:rPr>
        <w:t xml:space="preserve"> infections</w:t>
      </w:r>
      <w:r w:rsidR="00210FC2" w:rsidRPr="00210FC2">
        <w:rPr>
          <w:rFonts w:ascii="Arial" w:hAnsi="Arial" w:cs="Arial"/>
          <w:sz w:val="20"/>
          <w:szCs w:val="20"/>
          <w:lang w:val="en-US"/>
        </w:rPr>
        <w:t xml:space="preserve">. </w:t>
      </w:r>
      <w:bookmarkStart w:id="0" w:name="_GoBack"/>
      <w:bookmarkEnd w:id="0"/>
    </w:p>
    <w:sectPr w:rsidR="00743F7D" w:rsidRPr="001F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18C"/>
    <w:multiLevelType w:val="multilevel"/>
    <w:tmpl w:val="2310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A6"/>
    <w:rsid w:val="00054368"/>
    <w:rsid w:val="000C35AB"/>
    <w:rsid w:val="000F3144"/>
    <w:rsid w:val="00124620"/>
    <w:rsid w:val="00124C8C"/>
    <w:rsid w:val="00133988"/>
    <w:rsid w:val="001731A6"/>
    <w:rsid w:val="00177FB1"/>
    <w:rsid w:val="001E1FD5"/>
    <w:rsid w:val="001F4938"/>
    <w:rsid w:val="00210FC2"/>
    <w:rsid w:val="00251750"/>
    <w:rsid w:val="00296E6D"/>
    <w:rsid w:val="00352266"/>
    <w:rsid w:val="003D1CB6"/>
    <w:rsid w:val="00436666"/>
    <w:rsid w:val="00471AA2"/>
    <w:rsid w:val="005C459C"/>
    <w:rsid w:val="005F5800"/>
    <w:rsid w:val="006151BD"/>
    <w:rsid w:val="00660E31"/>
    <w:rsid w:val="006A3D69"/>
    <w:rsid w:val="006E3F5F"/>
    <w:rsid w:val="007979DC"/>
    <w:rsid w:val="007B66DA"/>
    <w:rsid w:val="007E689A"/>
    <w:rsid w:val="00946832"/>
    <w:rsid w:val="00984D91"/>
    <w:rsid w:val="009C0B8C"/>
    <w:rsid w:val="00AC74D7"/>
    <w:rsid w:val="00AF4B82"/>
    <w:rsid w:val="00AF59C7"/>
    <w:rsid w:val="00B441D3"/>
    <w:rsid w:val="00B57E9B"/>
    <w:rsid w:val="00BF4E74"/>
    <w:rsid w:val="00CA2D9B"/>
    <w:rsid w:val="00D43C46"/>
    <w:rsid w:val="00D53201"/>
    <w:rsid w:val="00E059CB"/>
    <w:rsid w:val="00E15C26"/>
    <w:rsid w:val="00E563EE"/>
    <w:rsid w:val="00F920A7"/>
    <w:rsid w:val="00FB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5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51BD"/>
    <w:rPr>
      <w:b/>
      <w:bCs/>
    </w:rPr>
  </w:style>
  <w:style w:type="character" w:customStyle="1" w:styleId="apple-converted-space">
    <w:name w:val="apple-converted-space"/>
    <w:basedOn w:val="Domylnaczcionkaakapitu"/>
    <w:rsid w:val="006151BD"/>
  </w:style>
  <w:style w:type="character" w:styleId="Hipercze">
    <w:name w:val="Hyperlink"/>
    <w:basedOn w:val="Domylnaczcionkaakapitu"/>
    <w:uiPriority w:val="99"/>
    <w:semiHidden/>
    <w:unhideWhenUsed/>
    <w:rsid w:val="006151B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58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5F58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2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2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2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2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5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51BD"/>
    <w:rPr>
      <w:b/>
      <w:bCs/>
    </w:rPr>
  </w:style>
  <w:style w:type="character" w:customStyle="1" w:styleId="apple-converted-space">
    <w:name w:val="apple-converted-space"/>
    <w:basedOn w:val="Domylnaczcionkaakapitu"/>
    <w:rsid w:val="006151BD"/>
  </w:style>
  <w:style w:type="character" w:styleId="Hipercze">
    <w:name w:val="Hyperlink"/>
    <w:basedOn w:val="Domylnaczcionkaakapitu"/>
    <w:uiPriority w:val="99"/>
    <w:semiHidden/>
    <w:unhideWhenUsed/>
    <w:rsid w:val="006151B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58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5F58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20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2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2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2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Bakula</dc:creator>
  <cp:lastModifiedBy>Zofia Bakuła</cp:lastModifiedBy>
  <cp:revision>8</cp:revision>
  <dcterms:created xsi:type="dcterms:W3CDTF">2017-01-18T00:09:00Z</dcterms:created>
  <dcterms:modified xsi:type="dcterms:W3CDTF">2017-01-18T08:38:00Z</dcterms:modified>
</cp:coreProperties>
</file>